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259" w:rsidRPr="00414880" w:rsidRDefault="00F81259" w:rsidP="00F81259">
      <w:pPr>
        <w:tabs>
          <w:tab w:val="left" w:pos="360"/>
        </w:tabs>
        <w:jc w:val="center"/>
        <w:rPr>
          <w:color w:val="000080"/>
        </w:rPr>
      </w:pPr>
      <w:r>
        <w:rPr>
          <w:noProof/>
          <w:color w:val="00008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-281940</wp:posOffset>
            </wp:positionV>
            <wp:extent cx="857250" cy="800100"/>
            <wp:effectExtent l="19050" t="0" r="0" b="0"/>
            <wp:wrapSquare wrapText="bothSides"/>
            <wp:docPr id="2" name="Рисунок 4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1259" w:rsidRPr="00414880" w:rsidRDefault="00F81259" w:rsidP="00F81259">
      <w:pPr>
        <w:tabs>
          <w:tab w:val="left" w:pos="360"/>
        </w:tabs>
        <w:jc w:val="center"/>
        <w:rPr>
          <w:color w:val="000080"/>
        </w:rPr>
      </w:pPr>
    </w:p>
    <w:p w:rsidR="00F81259" w:rsidRPr="00414880" w:rsidRDefault="00F81259" w:rsidP="00F81259">
      <w:pPr>
        <w:tabs>
          <w:tab w:val="left" w:pos="360"/>
        </w:tabs>
        <w:jc w:val="center"/>
        <w:rPr>
          <w:color w:val="FF0000"/>
        </w:rPr>
      </w:pPr>
    </w:p>
    <w:p w:rsidR="00F81259" w:rsidRDefault="00F81259" w:rsidP="00F81259">
      <w:pPr>
        <w:tabs>
          <w:tab w:val="left" w:pos="360"/>
        </w:tabs>
        <w:rPr>
          <w:b/>
          <w:color w:val="FF0000"/>
          <w:sz w:val="16"/>
        </w:rPr>
      </w:pPr>
    </w:p>
    <w:p w:rsidR="00F81259" w:rsidRPr="00414880" w:rsidRDefault="00F81259" w:rsidP="00F81259">
      <w:pPr>
        <w:tabs>
          <w:tab w:val="left" w:pos="360"/>
        </w:tabs>
        <w:rPr>
          <w:b/>
          <w:color w:val="FF0000"/>
          <w:sz w:val="16"/>
        </w:rPr>
      </w:pPr>
    </w:p>
    <w:p w:rsidR="00F81259" w:rsidRPr="00FD182D" w:rsidRDefault="00F81259" w:rsidP="00F81259">
      <w:pPr>
        <w:tabs>
          <w:tab w:val="left" w:pos="360"/>
        </w:tabs>
        <w:jc w:val="center"/>
        <w:rPr>
          <w:b/>
          <w:color w:val="333399"/>
          <w:sz w:val="32"/>
          <w:szCs w:val="32"/>
        </w:rPr>
      </w:pPr>
      <w:r w:rsidRPr="00FD182D">
        <w:rPr>
          <w:b/>
          <w:color w:val="333399"/>
          <w:sz w:val="32"/>
          <w:szCs w:val="32"/>
        </w:rPr>
        <w:t>РЕСПУБЛИКА ДАГЕСТАН</w:t>
      </w:r>
    </w:p>
    <w:p w:rsidR="00F81259" w:rsidRPr="00FD182D" w:rsidRDefault="00F81259" w:rsidP="00F81259">
      <w:pPr>
        <w:tabs>
          <w:tab w:val="left" w:pos="0"/>
        </w:tabs>
        <w:jc w:val="center"/>
        <w:rPr>
          <w:b/>
          <w:color w:val="333399"/>
          <w:sz w:val="32"/>
          <w:szCs w:val="32"/>
        </w:rPr>
      </w:pPr>
      <w:r>
        <w:rPr>
          <w:b/>
          <w:color w:val="333399"/>
          <w:sz w:val="32"/>
          <w:szCs w:val="32"/>
        </w:rPr>
        <w:t>МО</w:t>
      </w:r>
      <w:r w:rsidRPr="00FD182D">
        <w:rPr>
          <w:b/>
          <w:color w:val="333399"/>
          <w:sz w:val="32"/>
          <w:szCs w:val="32"/>
        </w:rPr>
        <w:t xml:space="preserve"> «ХАСАВЮРТОВСКИЙ РАЙОН»</w:t>
      </w:r>
    </w:p>
    <w:p w:rsidR="00F81259" w:rsidRPr="00FD182D" w:rsidRDefault="00F81259" w:rsidP="00F81259">
      <w:pPr>
        <w:tabs>
          <w:tab w:val="left" w:pos="0"/>
        </w:tabs>
        <w:jc w:val="center"/>
        <w:rPr>
          <w:b/>
          <w:sz w:val="48"/>
          <w:szCs w:val="32"/>
        </w:rPr>
      </w:pPr>
      <w:r>
        <w:rPr>
          <w:b/>
          <w:sz w:val="44"/>
          <w:szCs w:val="32"/>
        </w:rPr>
        <w:t>МБОУ «</w:t>
      </w:r>
      <w:proofErr w:type="spellStart"/>
      <w:r>
        <w:rPr>
          <w:b/>
          <w:sz w:val="44"/>
          <w:szCs w:val="32"/>
        </w:rPr>
        <w:t>Кандаураульская</w:t>
      </w:r>
      <w:proofErr w:type="spellEnd"/>
      <w:r>
        <w:rPr>
          <w:b/>
          <w:sz w:val="44"/>
          <w:szCs w:val="32"/>
        </w:rPr>
        <w:t xml:space="preserve"> СОШ им. О.К. </w:t>
      </w:r>
      <w:proofErr w:type="spellStart"/>
      <w:r>
        <w:rPr>
          <w:b/>
          <w:sz w:val="44"/>
          <w:szCs w:val="32"/>
        </w:rPr>
        <w:t>Кандаурова</w:t>
      </w:r>
      <w:proofErr w:type="spellEnd"/>
      <w:r>
        <w:rPr>
          <w:b/>
          <w:sz w:val="44"/>
          <w:szCs w:val="32"/>
        </w:rPr>
        <w:t>»</w:t>
      </w:r>
    </w:p>
    <w:p w:rsidR="00F81259" w:rsidRPr="00FD182D" w:rsidRDefault="00F81259" w:rsidP="00F81259">
      <w:pPr>
        <w:pStyle w:val="2"/>
        <w:rPr>
          <w:color w:val="000080"/>
          <w:sz w:val="6"/>
        </w:rPr>
      </w:pPr>
    </w:p>
    <w:p w:rsidR="00F81259" w:rsidRPr="00FE54A4" w:rsidRDefault="00F81259" w:rsidP="00F81259">
      <w:pPr>
        <w:rPr>
          <w:sz w:val="20"/>
        </w:rPr>
      </w:pPr>
      <w:r>
        <w:rPr>
          <w:noProof/>
          <w:sz w:val="20"/>
        </w:rPr>
        <w:pict>
          <v:line id="Line 2" o:spid="_x0000_s1027" style="position:absolute;z-index:251661312;visibility:visible;mso-wrap-distance-left:3.17497mm;mso-wrap-distance-top:-3e-5mm;mso-wrap-distance-right:3.17497mm;mso-wrap-distance-bottom:-3e-5mm" from="63pt,-115pt" to="63pt,-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"/>
        </w:pict>
      </w:r>
      <w:r>
        <w:rPr>
          <w:sz w:val="20"/>
        </w:rPr>
        <w:t xml:space="preserve">     </w:t>
      </w:r>
      <w:r w:rsidRPr="00414880">
        <w:rPr>
          <w:sz w:val="20"/>
        </w:rPr>
        <w:t>3680</w:t>
      </w:r>
      <w:r>
        <w:rPr>
          <w:sz w:val="20"/>
        </w:rPr>
        <w:t>44</w:t>
      </w:r>
      <w:r w:rsidRPr="00414880">
        <w:rPr>
          <w:sz w:val="20"/>
        </w:rPr>
        <w:t xml:space="preserve">, </w:t>
      </w:r>
      <w:r>
        <w:rPr>
          <w:sz w:val="20"/>
        </w:rPr>
        <w:t>с</w:t>
      </w:r>
      <w:r w:rsidRPr="00414880">
        <w:rPr>
          <w:sz w:val="20"/>
        </w:rPr>
        <w:t xml:space="preserve">. </w:t>
      </w:r>
      <w:proofErr w:type="spellStart"/>
      <w:r>
        <w:rPr>
          <w:sz w:val="20"/>
        </w:rPr>
        <w:t>Кандаураул</w:t>
      </w:r>
      <w:proofErr w:type="spellEnd"/>
      <w:r w:rsidRPr="00414880">
        <w:rPr>
          <w:sz w:val="20"/>
        </w:rPr>
        <w:t xml:space="preserve"> </w:t>
      </w:r>
      <w:proofErr w:type="spellStart"/>
      <w:r w:rsidRPr="00414880">
        <w:rPr>
          <w:sz w:val="20"/>
        </w:rPr>
        <w:t>ул</w:t>
      </w:r>
      <w:proofErr w:type="gramStart"/>
      <w:r w:rsidRPr="00414880">
        <w:rPr>
          <w:sz w:val="20"/>
        </w:rPr>
        <w:t>.</w:t>
      </w:r>
      <w:r>
        <w:rPr>
          <w:sz w:val="20"/>
        </w:rPr>
        <w:t>К</w:t>
      </w:r>
      <w:proofErr w:type="gramEnd"/>
      <w:r>
        <w:rPr>
          <w:sz w:val="20"/>
        </w:rPr>
        <w:t>азиханова</w:t>
      </w:r>
      <w:proofErr w:type="spellEnd"/>
      <w:r>
        <w:rPr>
          <w:sz w:val="20"/>
        </w:rPr>
        <w:t xml:space="preserve"> № 7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  тел.+79285538934</w:t>
      </w:r>
    </w:p>
    <w:p w:rsidR="00350FD6" w:rsidRPr="001C65D8" w:rsidRDefault="005F56D9" w:rsidP="00350FD6">
      <w:pPr>
        <w:jc w:val="center"/>
        <w:rPr>
          <w:b/>
          <w:sz w:val="36"/>
          <w:szCs w:val="36"/>
        </w:rPr>
      </w:pPr>
      <w:r w:rsidRPr="005F56D9">
        <w:rPr>
          <w:b/>
          <w:noProof/>
          <w:color w:val="FF0000"/>
          <w:sz w:val="36"/>
          <w:szCs w:val="36"/>
        </w:rPr>
        <w:pict>
          <v:line id="Line 3" o:spid="_x0000_s1026" style="position:absolute;left:0;text-align:left;flip:y;z-index:251659264;visibility:visible;mso-position-horizontal:right;mso-position-horizontal-relative:margin" from="910.8pt,11.05pt" to="1411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" strokecolor="red" strokeweight="6pt">
            <v:stroke linestyle="thickBetweenThin"/>
            <w10:wrap anchorx="margin"/>
          </v:line>
        </w:pict>
      </w:r>
    </w:p>
    <w:p w:rsidR="00350FD6" w:rsidRDefault="0099537A" w:rsidP="00350FD6">
      <w:r>
        <w:t>«</w:t>
      </w:r>
      <w:r w:rsidR="00F81259">
        <w:t>15»  мая</w:t>
      </w:r>
      <w:r w:rsidR="004172A7">
        <w:t xml:space="preserve">         </w:t>
      </w:r>
      <w:r w:rsidR="00350FD6">
        <w:t>202</w:t>
      </w:r>
      <w:r w:rsidR="004172A7">
        <w:t>1</w:t>
      </w:r>
      <w:r w:rsidR="00350FD6">
        <w:t xml:space="preserve"> г.                                                                                                             № </w:t>
      </w:r>
      <w:r w:rsidR="00F81259">
        <w:t>150</w:t>
      </w:r>
    </w:p>
    <w:p w:rsidR="00896F62" w:rsidRDefault="00896F62" w:rsidP="00896F62">
      <w:pPr>
        <w:spacing w:line="276" w:lineRule="auto"/>
        <w:ind w:firstLine="708"/>
        <w:jc w:val="right"/>
        <w:rPr>
          <w:b/>
          <w:sz w:val="28"/>
          <w:szCs w:val="28"/>
        </w:rPr>
      </w:pPr>
    </w:p>
    <w:p w:rsidR="00714E2D" w:rsidRDefault="00714E2D" w:rsidP="00714E2D">
      <w:pPr>
        <w:spacing w:before="240" w:after="240" w:line="276" w:lineRule="auto"/>
        <w:ind w:firstLine="263"/>
        <w:jc w:val="center"/>
        <w:textAlignment w:val="top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:rsidR="00714E2D" w:rsidRPr="00714E2D" w:rsidRDefault="00714E2D" w:rsidP="00714E2D">
      <w:pPr>
        <w:spacing w:before="240" w:after="240" w:line="276" w:lineRule="auto"/>
        <w:ind w:firstLine="263"/>
        <w:jc w:val="center"/>
        <w:textAlignment w:val="top"/>
        <w:rPr>
          <w:sz w:val="28"/>
          <w:szCs w:val="28"/>
        </w:rPr>
      </w:pPr>
      <w:r w:rsidRPr="00714E2D">
        <w:rPr>
          <w:b/>
          <w:bCs/>
          <w:sz w:val="28"/>
          <w:szCs w:val="28"/>
        </w:rPr>
        <w:t>О порядке окончания 2020/2021 учебного года и проведении государственной итоговой аттестации уч</w:t>
      </w:r>
      <w:r w:rsidR="00071A38">
        <w:rPr>
          <w:b/>
          <w:bCs/>
          <w:sz w:val="28"/>
          <w:szCs w:val="28"/>
        </w:rPr>
        <w:t>ащихся МБОУ Кандауральская</w:t>
      </w:r>
      <w:bookmarkStart w:id="0" w:name="_GoBack"/>
      <w:bookmarkEnd w:id="0"/>
      <w:r w:rsidR="00071A38">
        <w:rPr>
          <w:b/>
          <w:bCs/>
          <w:sz w:val="28"/>
          <w:szCs w:val="28"/>
        </w:rPr>
        <w:t xml:space="preserve">  СОШ им. О.К.Кандаурова.</w:t>
      </w:r>
    </w:p>
    <w:p w:rsidR="00714E2D" w:rsidRPr="00714E2D" w:rsidRDefault="00714E2D" w:rsidP="00714E2D">
      <w:pPr>
        <w:spacing w:before="240" w:after="240" w:line="276" w:lineRule="auto"/>
        <w:ind w:firstLine="567"/>
        <w:jc w:val="both"/>
        <w:textAlignment w:val="top"/>
        <w:rPr>
          <w:b/>
          <w:bCs/>
          <w:color w:val="000000"/>
          <w:sz w:val="28"/>
          <w:szCs w:val="28"/>
        </w:rPr>
      </w:pPr>
      <w:r w:rsidRPr="00714E2D">
        <w:rPr>
          <w:color w:val="000000"/>
          <w:sz w:val="28"/>
          <w:szCs w:val="28"/>
        </w:rPr>
        <w:t xml:space="preserve"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Минпросвещения России от </w:t>
      </w:r>
      <w:r w:rsidRPr="00714E2D">
        <w:rPr>
          <w:bCs/>
          <w:color w:val="000000"/>
          <w:sz w:val="28"/>
          <w:szCs w:val="28"/>
        </w:rPr>
        <w:t>7 ноября 2018 г. № 189</w:t>
      </w:r>
      <w:r w:rsidRPr="00714E2D">
        <w:rPr>
          <w:color w:val="000000"/>
          <w:sz w:val="28"/>
          <w:szCs w:val="28"/>
        </w:rPr>
        <w:t xml:space="preserve">, Порядком проведения государственной итоговой аттестации по образовательным программам среднего общего образования, утвержденным приказом Минпросвещения России от </w:t>
      </w:r>
      <w:r w:rsidRPr="00714E2D">
        <w:rPr>
          <w:bCs/>
          <w:color w:val="000000"/>
          <w:sz w:val="28"/>
          <w:szCs w:val="28"/>
        </w:rPr>
        <w:t>7 ноября 2018 г. № 190</w:t>
      </w:r>
      <w:r w:rsidRPr="00714E2D">
        <w:rPr>
          <w:color w:val="000000"/>
          <w:sz w:val="28"/>
          <w:szCs w:val="28"/>
        </w:rPr>
        <w:t>, приказом Минпросвещения России от 16 марта 2021г. № 104 «Об особенностях проведения ГИА-9 в 2021 году», приказом Минпросвещения России от 16 марта 2021г. № 105 «Об особенностях проведения ГИА-11 в 2021 году» и в целях организованного окончания 2020/2021 учебного года,</w:t>
      </w:r>
    </w:p>
    <w:p w:rsidR="00714E2D" w:rsidRPr="00714E2D" w:rsidRDefault="00714E2D" w:rsidP="00714E2D">
      <w:pPr>
        <w:spacing w:before="240" w:after="240" w:line="276" w:lineRule="auto"/>
        <w:ind w:firstLine="567"/>
        <w:jc w:val="both"/>
        <w:textAlignment w:val="top"/>
        <w:rPr>
          <w:color w:val="000000"/>
          <w:sz w:val="28"/>
          <w:szCs w:val="28"/>
        </w:rPr>
      </w:pPr>
      <w:r w:rsidRPr="00714E2D">
        <w:rPr>
          <w:b/>
          <w:bCs/>
          <w:color w:val="000000"/>
          <w:sz w:val="28"/>
          <w:szCs w:val="28"/>
        </w:rPr>
        <w:t>ПРИКАЗЫВАЮ:</w:t>
      </w:r>
    </w:p>
    <w:p w:rsidR="00714E2D" w:rsidRPr="00714E2D" w:rsidRDefault="00714E2D" w:rsidP="00714E2D">
      <w:pPr>
        <w:spacing w:before="240" w:after="240" w:line="276" w:lineRule="auto"/>
        <w:ind w:firstLine="567"/>
        <w:jc w:val="both"/>
        <w:textAlignment w:val="top"/>
        <w:rPr>
          <w:color w:val="000000"/>
          <w:sz w:val="28"/>
          <w:szCs w:val="28"/>
        </w:rPr>
      </w:pPr>
      <w:r w:rsidRPr="00714E2D">
        <w:rPr>
          <w:color w:val="000000"/>
          <w:sz w:val="28"/>
          <w:szCs w:val="28"/>
        </w:rPr>
        <w:t>1. Завершить учебны</w:t>
      </w:r>
      <w:r w:rsidR="00DC68E8">
        <w:rPr>
          <w:color w:val="000000"/>
          <w:sz w:val="28"/>
          <w:szCs w:val="28"/>
        </w:rPr>
        <w:t xml:space="preserve">й процесс в МБОУ Кандаураульская СОШ им. О.К.Кандаурова </w:t>
      </w:r>
      <w:r w:rsidRPr="00714E2D">
        <w:rPr>
          <w:color w:val="000000"/>
          <w:sz w:val="28"/>
          <w:szCs w:val="28"/>
        </w:rPr>
        <w:t>в 2020/2021 учебном году:</w:t>
      </w:r>
    </w:p>
    <w:p w:rsidR="00714E2D" w:rsidRPr="00714E2D" w:rsidRDefault="00714E2D" w:rsidP="00714E2D">
      <w:pPr>
        <w:spacing w:before="240" w:after="240" w:line="276" w:lineRule="auto"/>
        <w:ind w:firstLine="567"/>
        <w:jc w:val="both"/>
        <w:textAlignment w:val="top"/>
        <w:rPr>
          <w:b/>
          <w:color w:val="000000"/>
          <w:sz w:val="28"/>
          <w:szCs w:val="28"/>
        </w:rPr>
      </w:pPr>
      <w:r w:rsidRPr="00714E2D">
        <w:rPr>
          <w:b/>
          <w:color w:val="000000"/>
          <w:sz w:val="28"/>
          <w:szCs w:val="28"/>
        </w:rPr>
        <w:t>в I, IX, ХI классах - 22 мая;</w:t>
      </w:r>
    </w:p>
    <w:p w:rsidR="00714E2D" w:rsidRDefault="00714E2D" w:rsidP="00714E2D">
      <w:pPr>
        <w:spacing w:before="240" w:after="240" w:line="276" w:lineRule="auto"/>
        <w:ind w:firstLine="567"/>
        <w:jc w:val="both"/>
        <w:textAlignment w:val="top"/>
        <w:rPr>
          <w:b/>
          <w:color w:val="000000"/>
          <w:sz w:val="28"/>
          <w:szCs w:val="28"/>
        </w:rPr>
      </w:pPr>
      <w:r w:rsidRPr="00714E2D">
        <w:rPr>
          <w:b/>
          <w:color w:val="000000"/>
          <w:sz w:val="28"/>
          <w:szCs w:val="28"/>
        </w:rPr>
        <w:t>во II-VIII; Х классах - 31 мая.</w:t>
      </w:r>
    </w:p>
    <w:p w:rsidR="00BA5B18" w:rsidRDefault="00976093" w:rsidP="00714E2D">
      <w:pPr>
        <w:spacing w:before="240" w:after="240" w:line="276" w:lineRule="auto"/>
        <w:ind w:firstLine="567"/>
        <w:jc w:val="both"/>
        <w:textAlignment w:val="top"/>
        <w:rPr>
          <w:color w:val="000000"/>
          <w:sz w:val="28"/>
          <w:szCs w:val="28"/>
        </w:rPr>
      </w:pPr>
      <w:r w:rsidRPr="00976093">
        <w:rPr>
          <w:color w:val="000000"/>
          <w:sz w:val="28"/>
          <w:szCs w:val="28"/>
        </w:rPr>
        <w:t>2. Провести</w:t>
      </w:r>
      <w:r w:rsidR="00F81259">
        <w:rPr>
          <w:color w:val="000000"/>
          <w:sz w:val="28"/>
          <w:szCs w:val="28"/>
        </w:rPr>
        <w:t xml:space="preserve"> </w:t>
      </w:r>
      <w:r w:rsidR="00BA5B18">
        <w:rPr>
          <w:color w:val="000000"/>
          <w:sz w:val="28"/>
          <w:szCs w:val="28"/>
        </w:rPr>
        <w:t>П</w:t>
      </w:r>
      <w:r w:rsidRPr="00976093">
        <w:rPr>
          <w:color w:val="000000"/>
          <w:sz w:val="28"/>
          <w:szCs w:val="28"/>
        </w:rPr>
        <w:t>оследн</w:t>
      </w:r>
      <w:r w:rsidR="00BA5B18">
        <w:rPr>
          <w:color w:val="000000"/>
          <w:sz w:val="28"/>
          <w:szCs w:val="28"/>
        </w:rPr>
        <w:t>ий</w:t>
      </w:r>
      <w:r w:rsidRPr="00976093">
        <w:rPr>
          <w:color w:val="000000"/>
          <w:sz w:val="28"/>
          <w:szCs w:val="28"/>
        </w:rPr>
        <w:t xml:space="preserve"> зво</w:t>
      </w:r>
      <w:r w:rsidR="00BA5B18">
        <w:rPr>
          <w:color w:val="000000"/>
          <w:sz w:val="28"/>
          <w:szCs w:val="28"/>
        </w:rPr>
        <w:t>нок</w:t>
      </w:r>
      <w:r w:rsidRPr="00976093">
        <w:rPr>
          <w:color w:val="000000"/>
          <w:sz w:val="28"/>
          <w:szCs w:val="28"/>
        </w:rPr>
        <w:t xml:space="preserve"> 22 мая 2021 года с учетом соблюдения новых требований СанПиН</w:t>
      </w:r>
      <w:r w:rsidR="00BA5B18">
        <w:rPr>
          <w:color w:val="000000"/>
          <w:sz w:val="28"/>
          <w:szCs w:val="28"/>
        </w:rPr>
        <w:t xml:space="preserve">а и </w:t>
      </w:r>
      <w:r w:rsidR="00BA5B18" w:rsidRPr="00BA5B18">
        <w:rPr>
          <w:color w:val="000000"/>
          <w:sz w:val="28"/>
          <w:szCs w:val="28"/>
        </w:rPr>
        <w:t>требований к</w:t>
      </w:r>
      <w:r w:rsidR="00BA5B18" w:rsidRPr="00BA5B18">
        <w:rPr>
          <w:bCs/>
          <w:color w:val="000000"/>
          <w:sz w:val="28"/>
          <w:szCs w:val="28"/>
        </w:rPr>
        <w:t>антитеррористической защищенности</w:t>
      </w:r>
      <w:r w:rsidR="00BA5B18" w:rsidRPr="00BA5B18">
        <w:rPr>
          <w:color w:val="000000"/>
          <w:sz w:val="28"/>
          <w:szCs w:val="28"/>
        </w:rPr>
        <w:t>.</w:t>
      </w:r>
    </w:p>
    <w:p w:rsidR="00714E2D" w:rsidRPr="00714E2D" w:rsidRDefault="00976093" w:rsidP="00714E2D">
      <w:pPr>
        <w:spacing w:before="240" w:after="240" w:line="276" w:lineRule="auto"/>
        <w:ind w:firstLine="567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714E2D" w:rsidRPr="00714E2D">
        <w:rPr>
          <w:color w:val="000000"/>
          <w:sz w:val="28"/>
          <w:szCs w:val="28"/>
        </w:rPr>
        <w:t>. Государственная итоговая аттестация по образовательным программам среднего общего образования в форме единого государственного экзамена (ЕГЭ) проводится в сроки, установленные приказом Минпросвещения России от 12 апреля 2021 г. №161 «Об утверждении единого расписания и продолжительности проведения единого государственного экзамена по каждому учебному предмету, перечня средств обучения и воспитания, используемых при его проведении в 2021 году».</w:t>
      </w:r>
    </w:p>
    <w:p w:rsidR="00714E2D" w:rsidRPr="00714E2D" w:rsidRDefault="00976093" w:rsidP="00714E2D">
      <w:pPr>
        <w:spacing w:before="240" w:after="240" w:line="276" w:lineRule="auto"/>
        <w:ind w:firstLine="567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14E2D" w:rsidRPr="00714E2D">
        <w:rPr>
          <w:color w:val="000000"/>
          <w:sz w:val="28"/>
          <w:szCs w:val="28"/>
        </w:rPr>
        <w:t>. Государственная итоговая аттестация по образовательным программам основного общего образования в форме основного государственного экзамена (ОГЭ) проводится в сроки, установленные приказом Минпросвещения России от 12 апреля 2021 г. №162 «Об утверждении единого расписания и продолжительности проведения основного государственного экзамена по каждому учебному предмету, перечня средств обучения и воспитания, используемых при его проведении в 2021 году».</w:t>
      </w:r>
    </w:p>
    <w:p w:rsidR="00714E2D" w:rsidRPr="00714E2D" w:rsidRDefault="00976093" w:rsidP="00714E2D">
      <w:pPr>
        <w:spacing w:before="240" w:after="240" w:line="276" w:lineRule="auto"/>
        <w:ind w:firstLine="567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14E2D" w:rsidRPr="00714E2D">
        <w:rPr>
          <w:color w:val="000000"/>
          <w:sz w:val="28"/>
          <w:szCs w:val="28"/>
        </w:rPr>
        <w:t>. Государственная итоговая аттестация по образовательным программам основного общего и среднего общего образования в форме государственного выпускного экзамена (ГВЭ) проводится в сроки, установленные приказом Минпросвещения России от 12 апреля 2021 г. №163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перечня средств обучения и воспитания, используемых при его проведении в 2021 году».</w:t>
      </w:r>
    </w:p>
    <w:p w:rsidR="00714E2D" w:rsidRPr="00714E2D" w:rsidRDefault="00976093" w:rsidP="00714E2D">
      <w:pPr>
        <w:spacing w:before="240" w:after="240" w:line="276" w:lineRule="auto"/>
        <w:ind w:firstLine="567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14E2D" w:rsidRPr="00714E2D">
        <w:rPr>
          <w:color w:val="000000"/>
          <w:sz w:val="28"/>
          <w:szCs w:val="28"/>
        </w:rPr>
        <w:t xml:space="preserve">. Промежуточная аттестация обучающихся проводится в соответствии со ст. 58 Федерального закона «Об образовании в Российской Федерации». </w:t>
      </w:r>
    </w:p>
    <w:p w:rsidR="00714E2D" w:rsidRPr="00714E2D" w:rsidRDefault="00976093" w:rsidP="00714E2D">
      <w:pPr>
        <w:spacing w:before="240" w:after="240" w:line="276" w:lineRule="auto"/>
        <w:ind w:firstLine="567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714E2D" w:rsidRPr="00714E2D">
        <w:rPr>
          <w:color w:val="000000"/>
          <w:sz w:val="28"/>
          <w:szCs w:val="28"/>
        </w:rPr>
        <w:t>. Руководителям общеобразовательных организаций обеспечить организацию доведения содержания приказа до сведения педагогических работников и выпускников, их родителей (законных представителей).</w:t>
      </w:r>
    </w:p>
    <w:p w:rsidR="00714E2D" w:rsidRPr="00714E2D" w:rsidRDefault="00976093" w:rsidP="00714E2D">
      <w:pPr>
        <w:spacing w:before="240" w:after="240" w:line="276" w:lineRule="auto"/>
        <w:ind w:firstLine="567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714E2D" w:rsidRPr="00714E2D">
        <w:rPr>
          <w:color w:val="000000"/>
          <w:sz w:val="28"/>
          <w:szCs w:val="28"/>
        </w:rPr>
        <w:t xml:space="preserve">. Контроль </w:t>
      </w:r>
      <w:r w:rsidR="00714E2D" w:rsidRPr="00714E2D">
        <w:rPr>
          <w:sz w:val="28"/>
          <w:szCs w:val="28"/>
        </w:rPr>
        <w:t>за исполнен</w:t>
      </w:r>
      <w:r w:rsidR="00DC68E8">
        <w:rPr>
          <w:sz w:val="28"/>
          <w:szCs w:val="28"/>
        </w:rPr>
        <w:t>ием настоящего приказа оставляю за собой.</w:t>
      </w:r>
    </w:p>
    <w:p w:rsidR="00714E2D" w:rsidRDefault="00714E2D" w:rsidP="00714E2D">
      <w:pPr>
        <w:shd w:val="clear" w:color="auto" w:fill="FFFFFF"/>
        <w:spacing w:before="240" w:after="240" w:line="276" w:lineRule="auto"/>
        <w:ind w:firstLine="708"/>
        <w:jc w:val="both"/>
        <w:rPr>
          <w:sz w:val="28"/>
          <w:szCs w:val="28"/>
        </w:rPr>
      </w:pPr>
    </w:p>
    <w:p w:rsidR="00F81259" w:rsidRPr="00714E2D" w:rsidRDefault="00F81259" w:rsidP="00714E2D">
      <w:pPr>
        <w:shd w:val="clear" w:color="auto" w:fill="FFFFFF"/>
        <w:spacing w:before="240" w:after="240" w:line="276" w:lineRule="auto"/>
        <w:ind w:firstLine="708"/>
        <w:jc w:val="both"/>
        <w:rPr>
          <w:sz w:val="28"/>
          <w:szCs w:val="28"/>
        </w:rPr>
      </w:pPr>
    </w:p>
    <w:p w:rsidR="00C3548A" w:rsidRPr="00714E2D" w:rsidRDefault="00DC68E8" w:rsidP="00714E2D">
      <w:pPr>
        <w:tabs>
          <w:tab w:val="left" w:pos="5565"/>
        </w:tabs>
        <w:spacing w:before="240" w:after="24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Директор СОШ                                                               </w:t>
      </w:r>
      <w:proofErr w:type="spellStart"/>
      <w:r>
        <w:rPr>
          <w:b/>
          <w:sz w:val="28"/>
          <w:szCs w:val="28"/>
        </w:rPr>
        <w:t>Арсланбекова</w:t>
      </w:r>
      <w:proofErr w:type="spellEnd"/>
      <w:r>
        <w:rPr>
          <w:b/>
          <w:sz w:val="28"/>
          <w:szCs w:val="28"/>
        </w:rPr>
        <w:t xml:space="preserve"> Г.Л.      </w:t>
      </w:r>
    </w:p>
    <w:sectPr w:rsidR="00C3548A" w:rsidRPr="00714E2D" w:rsidSect="00976093">
      <w:pgSz w:w="11906" w:h="16838"/>
      <w:pgMar w:top="1418" w:right="850" w:bottom="127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15B9"/>
    <w:multiLevelType w:val="hybridMultilevel"/>
    <w:tmpl w:val="23A841FC"/>
    <w:lvl w:ilvl="0" w:tplc="DF682D4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532"/>
    <w:rsid w:val="00071A38"/>
    <w:rsid w:val="000806AD"/>
    <w:rsid w:val="0008568C"/>
    <w:rsid w:val="00095548"/>
    <w:rsid w:val="000F36EB"/>
    <w:rsid w:val="001A7D18"/>
    <w:rsid w:val="001E1AE0"/>
    <w:rsid w:val="002024EE"/>
    <w:rsid w:val="00204DC9"/>
    <w:rsid w:val="00220809"/>
    <w:rsid w:val="002E5A53"/>
    <w:rsid w:val="0030478C"/>
    <w:rsid w:val="00350FD6"/>
    <w:rsid w:val="00374024"/>
    <w:rsid w:val="003E4E88"/>
    <w:rsid w:val="004172A7"/>
    <w:rsid w:val="00421F0F"/>
    <w:rsid w:val="00444CA4"/>
    <w:rsid w:val="004529AE"/>
    <w:rsid w:val="004552ED"/>
    <w:rsid w:val="00464498"/>
    <w:rsid w:val="004863B2"/>
    <w:rsid w:val="004F7BEC"/>
    <w:rsid w:val="005A5EEF"/>
    <w:rsid w:val="005C0B65"/>
    <w:rsid w:val="005C2582"/>
    <w:rsid w:val="005E207C"/>
    <w:rsid w:val="005F56D9"/>
    <w:rsid w:val="006E2746"/>
    <w:rsid w:val="006F40E0"/>
    <w:rsid w:val="00704738"/>
    <w:rsid w:val="00714E2D"/>
    <w:rsid w:val="00722E82"/>
    <w:rsid w:val="007E6E6B"/>
    <w:rsid w:val="0082399B"/>
    <w:rsid w:val="00885B76"/>
    <w:rsid w:val="0089091E"/>
    <w:rsid w:val="00896F62"/>
    <w:rsid w:val="00976093"/>
    <w:rsid w:val="00992921"/>
    <w:rsid w:val="0099537A"/>
    <w:rsid w:val="009C3532"/>
    <w:rsid w:val="009E2266"/>
    <w:rsid w:val="009E3F12"/>
    <w:rsid w:val="00A87A90"/>
    <w:rsid w:val="00AB7513"/>
    <w:rsid w:val="00BA5B18"/>
    <w:rsid w:val="00C3548A"/>
    <w:rsid w:val="00C53E4B"/>
    <w:rsid w:val="00CF058B"/>
    <w:rsid w:val="00D505F9"/>
    <w:rsid w:val="00D97EE4"/>
    <w:rsid w:val="00DA3A36"/>
    <w:rsid w:val="00DC68E8"/>
    <w:rsid w:val="00E51D8A"/>
    <w:rsid w:val="00E76743"/>
    <w:rsid w:val="00EF6E08"/>
    <w:rsid w:val="00F81259"/>
    <w:rsid w:val="00F81D67"/>
    <w:rsid w:val="00FF1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8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F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54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548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C0B6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81259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2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D4BD4-B2AC-41B0-8DF0-76744E65F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Хасавюртовское РУО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2021-05-20T10:48:00Z</cp:lastPrinted>
  <dcterms:created xsi:type="dcterms:W3CDTF">2021-05-20T11:01:00Z</dcterms:created>
  <dcterms:modified xsi:type="dcterms:W3CDTF">2021-05-20T11:01:00Z</dcterms:modified>
</cp:coreProperties>
</file>