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3C" w:rsidRDefault="00EE023C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8388" cy="8391525"/>
            <wp:effectExtent l="19050" t="0" r="5212" b="0"/>
            <wp:docPr id="1" name="Рисунок 1" descr="C:\Users\admin\Desktop\ДОКУМЕНТЫ СКАНЕРА\img20211011_1009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СКАНЕРА\img20211011_100902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23C" w:rsidRDefault="00EE023C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</w:t>
      </w:r>
      <w:bookmarkStart w:id="0" w:name="_GoBack"/>
      <w:r w:rsidR="005336E6">
        <w:rPr>
          <w:rFonts w:ascii="Times New Roman" w:hAnsi="Times New Roman"/>
          <w:color w:val="000000"/>
          <w:sz w:val="24"/>
          <w:szCs w:val="24"/>
        </w:rPr>
        <w:t>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bookmarkEnd w:id="0"/>
    <w:p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>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информации и ее обработку.</w:t>
      </w:r>
    </w:p>
    <w:p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:rsidR="0087268C" w:rsidRPr="00B000CC" w:rsidRDefault="001A269A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="0087268C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:rsidTr="00996F11">
        <w:trPr>
          <w:trHeight w:val="691"/>
        </w:trPr>
        <w:tc>
          <w:tcPr>
            <w:tcW w:w="710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D71672">
        <w:trPr>
          <w:trHeight w:val="1316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:rsidTr="00CD15BC">
        <w:trPr>
          <w:trHeight w:val="465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:rsidTr="00996F11">
        <w:trPr>
          <w:trHeight w:val="570"/>
        </w:trPr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:rsidTr="00996F11">
        <w:trPr>
          <w:trHeight w:val="420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463"/>
        </w:trPr>
        <w:tc>
          <w:tcPr>
            <w:tcW w:w="710" w:type="dxa"/>
          </w:tcPr>
          <w:p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52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:rsidTr="00996F11">
        <w:trPr>
          <w:trHeight w:val="37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:rsidTr="00265B8D">
        <w:trPr>
          <w:trHeight w:val="311"/>
        </w:trPr>
        <w:tc>
          <w:tcPr>
            <w:tcW w:w="710" w:type="dxa"/>
          </w:tcPr>
          <w:p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среды.Биологические особенности подсолнечника, агротехника выращивания. Сорта подсолнечника, способы переработки.Практическая работа «Выделение масла из семян подсолнечника».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 в Богородицкий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 - усадьбу А.Т.Болотова с целью ознакомления с историей усадьбы и жизнью А.Т.Болотова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«Определение семян овощных культур по внешним признакам. Изготовление коллекции семян овощных культур».Лабораторно-практическая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санитарногигиеническими требованиями к продуктам питания, оборудованием для определения качества продуктов питания.</w:t>
      </w:r>
    </w:p>
    <w:p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значение.Витамины впрок. Условия хранения 2 овощей в домашних условиях. Сушка, консервирование, замораживание овощей на зиму.</w:t>
      </w:r>
    </w:p>
    <w:p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необходимости».Условия, необходимые для проращивания семян и приживаемости рассады.Новые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6344"/>
      </w:tblGrid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-педагогические условия реализации программы</w:t>
      </w:r>
    </w:p>
    <w:p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Default="001A269A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="00B000CC"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образовательнойдеятельности по дополнительным общеобразовательным программам»;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Письмо Минобрнауки РФ от 14 декабря 2015 г. № 09-3564 «Овнеурочной деятельности и реализации дополнительныхобщеобразовательных программ»; (ссылка на ст.34, часть 1 п.7 ФЗ № 273);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09-3242«Методические рекомендации по проектированию общеобразовательныхпрограмм»;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утверждениипрофессионального стандарта «Педагог дополнительного образованиядетей и взрослых» от 08.09.2015 №613н;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 А., Науменко А. Цветы у вашего дома. – СПб.: «Ленинградское издательство», 2009. – 320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lastRenderedPageBreak/>
        <w:t>Дмитриев Ю.Д. Занимательная биология: Большая книга леса: 6-8 класс. – М.: «Дрофа», 1996. – 240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9" w:history="1">
        <w:r w:rsidRPr="00F3737C">
          <w:rPr>
            <w:rStyle w:val="af5"/>
          </w:rPr>
          <w:t>http://law.rufox.ru/view/20/9044261.htm</w:t>
        </w:r>
      </w:hyperlink>
    </w:p>
    <w:p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0" w:history="1">
        <w:r w:rsidRPr="00F3737C">
          <w:rPr>
            <w:rStyle w:val="af5"/>
          </w:rPr>
          <w:t>http://landscape.totalarch.com/</w:t>
        </w:r>
      </w:hyperlink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:rsidTr="00DC4B11">
        <w:trPr>
          <w:trHeight w:val="349"/>
        </w:trPr>
        <w:tc>
          <w:tcPr>
            <w:tcW w:w="10207" w:type="dxa"/>
            <w:gridSpan w:val="9"/>
          </w:tcPr>
          <w:p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:rsidTr="005A7D23">
        <w:trPr>
          <w:trHeight w:val="1121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1C382A">
        <w:trPr>
          <w:trHeight w:val="395"/>
        </w:trPr>
        <w:tc>
          <w:tcPr>
            <w:tcW w:w="10207" w:type="dxa"/>
            <w:gridSpan w:val="9"/>
          </w:tcPr>
          <w:p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:rsidTr="005A7D23">
        <w:trPr>
          <w:trHeight w:val="32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:rsidTr="001C382A">
        <w:trPr>
          <w:trHeight w:val="443"/>
        </w:trPr>
        <w:tc>
          <w:tcPr>
            <w:tcW w:w="10207" w:type="dxa"/>
            <w:gridSpan w:val="9"/>
          </w:tcPr>
          <w:p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:rsidTr="005A7D23">
        <w:trPr>
          <w:trHeight w:val="103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70"/>
        </w:trPr>
        <w:tc>
          <w:tcPr>
            <w:tcW w:w="567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569"/>
        </w:trPr>
        <w:tc>
          <w:tcPr>
            <w:tcW w:w="567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rPr>
          <w:trHeight w:val="568"/>
        </w:trPr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 в Богородицкий музейзаповедник - усадьбу А.Т.Болотова с целью ознакомления с историей усадьбы и жизнью А.Т.Болотова и его наследием.</w:t>
            </w:r>
          </w:p>
        </w:tc>
        <w:tc>
          <w:tcPr>
            <w:tcW w:w="1193" w:type="dxa"/>
          </w:tcPr>
          <w:p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:rsidTr="002659F5">
        <w:tc>
          <w:tcPr>
            <w:tcW w:w="10207" w:type="dxa"/>
            <w:gridSpan w:val="9"/>
          </w:tcPr>
          <w:p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124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1C382A">
        <w:trPr>
          <w:trHeight w:val="475"/>
        </w:trPr>
        <w:tc>
          <w:tcPr>
            <w:tcW w:w="10207" w:type="dxa"/>
            <w:gridSpan w:val="9"/>
          </w:tcPr>
          <w:p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</w:p>
        </w:tc>
      </w:tr>
      <w:tr w:rsidR="00FF488A" w:rsidRPr="00974A61" w:rsidTr="005A7D23">
        <w:trPr>
          <w:trHeight w:val="61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63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семян, сроки, методика проведения. Яровизация -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важнейший метод повышения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:rsidTr="00FB6B95">
        <w:trPr>
          <w:trHeight w:val="426"/>
        </w:trPr>
        <w:tc>
          <w:tcPr>
            <w:tcW w:w="10207" w:type="dxa"/>
            <w:gridSpan w:val="9"/>
          </w:tcPr>
          <w:p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:rsidTr="005A7D23">
        <w:trPr>
          <w:trHeight w:val="58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7B37BB">
        <w:trPr>
          <w:trHeight w:val="597"/>
        </w:trPr>
        <w:tc>
          <w:tcPr>
            <w:tcW w:w="10207" w:type="dxa"/>
            <w:gridSpan w:val="9"/>
          </w:tcPr>
          <w:p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Продукция агросистемы и ее влияние на здоровье человека</w:t>
            </w:r>
          </w:p>
        </w:tc>
      </w:tr>
      <w:tr w:rsidR="00FF488A" w:rsidRPr="00974A61" w:rsidTr="005A7D23">
        <w:trPr>
          <w:trHeight w:val="989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90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:rsidTr="005A7D23">
        <w:trPr>
          <w:trHeight w:val="48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22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142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агросистемы.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сельскохозяйственных животных. Многообразие видов и пород домашних животных и их роль в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и питании человека.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870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:rsidTr="001F0611">
        <w:trPr>
          <w:trHeight w:val="373"/>
        </w:trPr>
        <w:tc>
          <w:tcPr>
            <w:tcW w:w="10207" w:type="dxa"/>
            <w:gridSpan w:val="9"/>
          </w:tcPr>
          <w:p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:rsidTr="005A7D23">
        <w:trPr>
          <w:trHeight w:val="958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4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611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6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Целебные свойства пряного стола. Использование пряных и ароматических трав в жизни человека. Аромотерапия.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98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средств в домашних условиях».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9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:rsidTr="00050013">
        <w:trPr>
          <w:trHeight w:val="480"/>
        </w:trPr>
        <w:tc>
          <w:tcPr>
            <w:tcW w:w="10207" w:type="dxa"/>
            <w:gridSpan w:val="9"/>
          </w:tcPr>
          <w:p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:rsidTr="005A7D23">
        <w:trPr>
          <w:trHeight w:val="902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347"/>
        </w:trPr>
        <w:tc>
          <w:tcPr>
            <w:tcW w:w="567" w:type="dxa"/>
          </w:tcPr>
          <w:p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:rsidTr="002659F5">
        <w:trPr>
          <w:trHeight w:val="70"/>
        </w:trPr>
        <w:tc>
          <w:tcPr>
            <w:tcW w:w="10207" w:type="dxa"/>
            <w:gridSpan w:val="9"/>
          </w:tcPr>
          <w:p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:rsidTr="005A7D23">
        <w:trPr>
          <w:trHeight w:val="510"/>
        </w:trPr>
        <w:tc>
          <w:tcPr>
            <w:tcW w:w="567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:rsidTr="005A7D23">
        <w:trPr>
          <w:trHeight w:val="698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:rsidTr="005A7D23">
        <w:trPr>
          <w:trHeight w:val="96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восенний и весенний периоды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:rsidTr="005A7D23">
        <w:trPr>
          <w:trHeight w:val="97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:rsidTr="005A7D23">
        <w:trPr>
          <w:trHeight w:val="415"/>
        </w:trPr>
        <w:tc>
          <w:tcPr>
            <w:tcW w:w="10207" w:type="dxa"/>
            <w:gridSpan w:val="9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2604EA">
        <w:trPr>
          <w:trHeight w:val="355"/>
        </w:trPr>
        <w:tc>
          <w:tcPr>
            <w:tcW w:w="10207" w:type="dxa"/>
            <w:gridSpan w:val="9"/>
          </w:tcPr>
          <w:p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1C382A">
        <w:trPr>
          <w:trHeight w:val="150"/>
        </w:trPr>
        <w:tc>
          <w:tcPr>
            <w:tcW w:w="10207" w:type="dxa"/>
            <w:gridSpan w:val="9"/>
          </w:tcPr>
          <w:p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сам. работа -32часа.</w:t>
            </w:r>
          </w:p>
        </w:tc>
      </w:tr>
    </w:tbl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60E" w:rsidRDefault="00F8560E" w:rsidP="009074F8">
      <w:pPr>
        <w:spacing w:after="0" w:line="240" w:lineRule="auto"/>
      </w:pPr>
      <w:r>
        <w:separator/>
      </w:r>
    </w:p>
  </w:endnote>
  <w:endnote w:type="continuationSeparator" w:id="1">
    <w:p w:rsidR="00F8560E" w:rsidRDefault="00F8560E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4"/>
      <w:docPartObj>
        <w:docPartGallery w:val="Page Numbers (Bottom of Page)"/>
        <w:docPartUnique/>
      </w:docPartObj>
    </w:sdtPr>
    <w:sdtContent>
      <w:p w:rsidR="002659F5" w:rsidRDefault="008E38A6">
        <w:pPr>
          <w:pStyle w:val="a6"/>
          <w:jc w:val="right"/>
        </w:pPr>
        <w:r>
          <w:fldChar w:fldCharType="begin"/>
        </w:r>
        <w:r w:rsidR="002659F5">
          <w:instrText xml:space="preserve"> PAGE   \* MERGEFORMAT </w:instrText>
        </w:r>
        <w:r>
          <w:fldChar w:fldCharType="separate"/>
        </w:r>
        <w:r w:rsidR="00EE02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59F5" w:rsidRDefault="002659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60E" w:rsidRDefault="00F8560E" w:rsidP="009074F8">
      <w:pPr>
        <w:spacing w:after="0" w:line="240" w:lineRule="auto"/>
      </w:pPr>
      <w:r>
        <w:separator/>
      </w:r>
    </w:p>
  </w:footnote>
  <w:footnote w:type="continuationSeparator" w:id="1">
    <w:p w:rsidR="00F8560E" w:rsidRDefault="00F8560E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9F5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134C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1CA1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E38A6"/>
    <w:rsid w:val="008F2FF3"/>
    <w:rsid w:val="009074F8"/>
    <w:rsid w:val="009242BF"/>
    <w:rsid w:val="00924A6A"/>
    <w:rsid w:val="00936C0B"/>
    <w:rsid w:val="00937198"/>
    <w:rsid w:val="0094120C"/>
    <w:rsid w:val="00945CBD"/>
    <w:rsid w:val="00955917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1EFB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763A8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6641A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023C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60E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EF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EA5DA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0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ndscape.totalarc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.rufox.ru/view/20/904426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E7B48-7F76-4578-849A-EDB0926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dagman</dc:creator>
  <cp:lastModifiedBy>admin</cp:lastModifiedBy>
  <cp:revision>2</cp:revision>
  <dcterms:created xsi:type="dcterms:W3CDTF">2021-10-11T06:10:00Z</dcterms:created>
  <dcterms:modified xsi:type="dcterms:W3CDTF">2021-10-11T06:10:00Z</dcterms:modified>
</cp:coreProperties>
</file>